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4248" w14:textId="393A4995" w:rsidR="00BB2B9F" w:rsidRDefault="00BB6FE0">
      <w:pPr>
        <w:pStyle w:val="Textkrper"/>
        <w:spacing w:before="78"/>
        <w:ind w:left="4229" w:right="2106"/>
        <w:jc w:val="center"/>
        <w:rPr>
          <w:rFonts w:ascii="Montserrat Light" w:hAnsi="Montserrat Light"/>
        </w:rPr>
      </w:pPr>
      <w:r w:rsidRPr="00BB2B9F">
        <w:rPr>
          <w:rFonts w:ascii="Montserrat Light" w:hAnsi="Montserrat Light"/>
          <w:noProof/>
          <w:lang w:val="de-AT" w:eastAsia="de-AT"/>
        </w:rPr>
        <w:drawing>
          <wp:anchor distT="0" distB="0" distL="114300" distR="114300" simplePos="0" relativeHeight="251666432" behindDoc="0" locked="0" layoutInCell="1" allowOverlap="1" wp14:anchorId="1869A7BC" wp14:editId="0C25A2C9">
            <wp:simplePos x="0" y="0"/>
            <wp:positionH relativeFrom="column">
              <wp:posOffset>139700</wp:posOffset>
            </wp:positionH>
            <wp:positionV relativeFrom="paragraph">
              <wp:posOffset>-101600</wp:posOffset>
            </wp:positionV>
            <wp:extent cx="1609725" cy="388554"/>
            <wp:effectExtent l="0" t="0" r="0" b="0"/>
            <wp:wrapNone/>
            <wp:docPr id="2" name="Grafik 2" descr="https://www.esf.at/wp-content/themes/esf/images/logo-soz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f.at/wp-content/themes/esf/images/logo-soz-2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B9F">
        <w:rPr>
          <w:rFonts w:ascii="Montserrat Light" w:hAnsi="Montserrat Light"/>
          <w:noProof/>
          <w:lang w:val="de-AT" w:eastAsia="de-AT"/>
        </w:rPr>
        <w:drawing>
          <wp:anchor distT="0" distB="0" distL="114300" distR="114300" simplePos="0" relativeHeight="251656192" behindDoc="1" locked="0" layoutInCell="1" allowOverlap="1" wp14:anchorId="4D7C69B0" wp14:editId="4BF4FF30">
            <wp:simplePos x="0" y="0"/>
            <wp:positionH relativeFrom="column">
              <wp:posOffset>8975725</wp:posOffset>
            </wp:positionH>
            <wp:positionV relativeFrom="paragraph">
              <wp:posOffset>-317500</wp:posOffset>
            </wp:positionV>
            <wp:extent cx="1123950" cy="975922"/>
            <wp:effectExtent l="0" t="0" r="0" b="0"/>
            <wp:wrapNone/>
            <wp:docPr id="9" name="Grafik 8" descr="https://www.esf.at/wp-content/themes/esf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https://www.esf.at/wp-content/themes/esf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85"/>
                    <a:stretch/>
                  </pic:blipFill>
                  <pic:spPr bwMode="auto">
                    <a:xfrm>
                      <a:off x="0" y="0"/>
                      <a:ext cx="1123950" cy="9759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6A8C8" w14:textId="228C55C8" w:rsidR="00BB2B9F" w:rsidRDefault="00BB2B9F">
      <w:pPr>
        <w:pStyle w:val="Textkrper"/>
        <w:spacing w:before="78"/>
        <w:ind w:left="4229" w:right="2106"/>
        <w:jc w:val="center"/>
        <w:rPr>
          <w:rFonts w:ascii="Montserrat Light" w:hAnsi="Montserrat Light"/>
        </w:rPr>
      </w:pPr>
    </w:p>
    <w:p w14:paraId="35B5FEB0" w14:textId="44DEA412" w:rsidR="00BB2B9F" w:rsidRDefault="00BB2B9F">
      <w:pPr>
        <w:pStyle w:val="Textkrper"/>
        <w:spacing w:before="78"/>
        <w:ind w:left="4229" w:right="2106"/>
        <w:jc w:val="center"/>
        <w:rPr>
          <w:rFonts w:ascii="Montserrat Light" w:hAnsi="Montserrat Light"/>
        </w:rPr>
      </w:pPr>
    </w:p>
    <w:p w14:paraId="21F86D7F" w14:textId="77777777" w:rsidR="003A74E4" w:rsidRDefault="003A74E4" w:rsidP="00BB2B9F">
      <w:pPr>
        <w:pStyle w:val="berschrift2"/>
        <w:rPr>
          <w:color w:val="0080C8"/>
          <w:w w:val="100"/>
          <w:sz w:val="50"/>
          <w:szCs w:val="32"/>
        </w:rPr>
      </w:pPr>
      <w:r w:rsidRPr="003A74E4">
        <w:rPr>
          <w:color w:val="0080C8"/>
          <w:w w:val="100"/>
          <w:sz w:val="50"/>
          <w:szCs w:val="32"/>
        </w:rPr>
        <w:t xml:space="preserve">Erläuterung der Kostenarten </w:t>
      </w:r>
    </w:p>
    <w:p w14:paraId="528D6685" w14:textId="77777777" w:rsidR="00BB4D79" w:rsidRPr="00BB2B9F" w:rsidRDefault="00230743" w:rsidP="00BB2B9F">
      <w:pPr>
        <w:pStyle w:val="berschrift2"/>
      </w:pPr>
      <w:r w:rsidRPr="00BB2B9F">
        <w:t xml:space="preserve">bei </w:t>
      </w:r>
      <w:r w:rsidR="00E67765" w:rsidRPr="00BB2B9F">
        <w:t>Basisbildung</w:t>
      </w:r>
    </w:p>
    <w:p w14:paraId="15A2DDCD" w14:textId="77777777" w:rsidR="00BB4D79" w:rsidRDefault="00BB4D79" w:rsidP="00BB2B9F">
      <w:pPr>
        <w:pStyle w:val="berschrift2"/>
      </w:pPr>
    </w:p>
    <w:p w14:paraId="2423C104" w14:textId="77777777" w:rsidR="00BB2B9F" w:rsidRDefault="00BB2B9F">
      <w:pPr>
        <w:pStyle w:val="Textkrper"/>
        <w:rPr>
          <w:rFonts w:ascii="Montserrat Light" w:hAnsi="Montserrat Light"/>
          <w:sz w:val="20"/>
        </w:rPr>
      </w:pPr>
    </w:p>
    <w:p w14:paraId="0AB06B22" w14:textId="77777777" w:rsidR="00BB2B9F" w:rsidRPr="00BB2B9F" w:rsidRDefault="00BB2B9F">
      <w:pPr>
        <w:pStyle w:val="Textkrper"/>
        <w:rPr>
          <w:rFonts w:ascii="Montserrat Light" w:hAnsi="Montserrat Light"/>
          <w:sz w:val="20"/>
        </w:rPr>
      </w:pPr>
    </w:p>
    <w:p w14:paraId="2D0A9F11" w14:textId="77777777" w:rsidR="00BB4D79" w:rsidRPr="00BB2B9F" w:rsidRDefault="00BB4D79">
      <w:pPr>
        <w:pStyle w:val="Textkrper"/>
        <w:spacing w:before="1"/>
        <w:rPr>
          <w:rFonts w:ascii="Montserrat Light" w:hAnsi="Montserrat Light"/>
          <w:sz w:val="15"/>
        </w:rPr>
      </w:pPr>
    </w:p>
    <w:tbl>
      <w:tblPr>
        <w:tblStyle w:val="TableNormal"/>
        <w:tblW w:w="1562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8646"/>
        <w:gridCol w:w="2126"/>
      </w:tblGrid>
      <w:tr w:rsidR="00BB4D79" w:rsidRPr="00BB2B9F" w14:paraId="44A0FCD8" w14:textId="77777777" w:rsidTr="00BB2B9F">
        <w:trPr>
          <w:trHeight w:val="472"/>
        </w:trPr>
        <w:tc>
          <w:tcPr>
            <w:tcW w:w="4853" w:type="dxa"/>
            <w:shd w:val="clear" w:color="auto" w:fill="F2F2F2" w:themeFill="background1" w:themeFillShade="F2"/>
            <w:vAlign w:val="center"/>
          </w:tcPr>
          <w:p w14:paraId="0B850CFF" w14:textId="77777777" w:rsidR="00BB4D79" w:rsidRPr="00BB2B9F" w:rsidRDefault="00230743" w:rsidP="00BB2B9F">
            <w:pPr>
              <w:pStyle w:val="TableParagraph"/>
              <w:spacing w:line="278" w:lineRule="auto"/>
              <w:jc w:val="center"/>
              <w:rPr>
                <w:rFonts w:ascii="Montserrat Light" w:hAnsi="Montserrat Light"/>
                <w:b/>
                <w:w w:val="105"/>
                <w:sz w:val="18"/>
              </w:rPr>
            </w:pPr>
            <w:r w:rsidRPr="00BB2B9F">
              <w:rPr>
                <w:rFonts w:ascii="Montserrat Light" w:hAnsi="Montserrat Light"/>
                <w:b/>
                <w:w w:val="105"/>
                <w:sz w:val="18"/>
              </w:rPr>
              <w:t>Kostenarten (</w:t>
            </w:r>
            <w:r w:rsidR="00E67765" w:rsidRPr="00BB2B9F">
              <w:rPr>
                <w:rFonts w:ascii="Montserrat Light" w:hAnsi="Montserrat Light"/>
                <w:b/>
                <w:w w:val="105"/>
                <w:sz w:val="18"/>
              </w:rPr>
              <w:t>Basisbildung</w:t>
            </w:r>
            <w:r w:rsidRPr="00BB2B9F">
              <w:rPr>
                <w:rFonts w:ascii="Montserrat Light" w:hAnsi="Montserrat Light"/>
                <w:b/>
                <w:w w:val="105"/>
                <w:sz w:val="18"/>
              </w:rPr>
              <w:t>)</w:t>
            </w:r>
          </w:p>
        </w:tc>
        <w:tc>
          <w:tcPr>
            <w:tcW w:w="8646" w:type="dxa"/>
            <w:shd w:val="clear" w:color="auto" w:fill="F2F2F2" w:themeFill="background1" w:themeFillShade="F2"/>
            <w:vAlign w:val="center"/>
          </w:tcPr>
          <w:p w14:paraId="0A50407F" w14:textId="77777777" w:rsidR="00BB4D79" w:rsidRPr="00BB2B9F" w:rsidRDefault="00A66227" w:rsidP="00BB2B9F">
            <w:pPr>
              <w:pStyle w:val="TableParagraph"/>
              <w:spacing w:line="278" w:lineRule="auto"/>
              <w:ind w:right="1037"/>
              <w:jc w:val="center"/>
              <w:rPr>
                <w:rFonts w:ascii="Montserrat Light" w:hAnsi="Montserrat Light"/>
                <w:b/>
                <w:w w:val="105"/>
                <w:sz w:val="18"/>
              </w:rPr>
            </w:pPr>
            <w:r w:rsidRPr="00BB2B9F">
              <w:rPr>
                <w:rFonts w:ascii="Montserrat Light" w:hAnsi="Montserrat Light"/>
                <w:b/>
                <w:w w:val="105"/>
                <w:sz w:val="18"/>
              </w:rPr>
              <w:t>Erläuterun</w:t>
            </w:r>
            <w:r w:rsidR="00230743" w:rsidRPr="00BB2B9F">
              <w:rPr>
                <w:rFonts w:ascii="Montserrat Light" w:hAnsi="Montserrat Light"/>
                <w:b/>
                <w:w w:val="105"/>
                <w:sz w:val="18"/>
              </w:rPr>
              <w:t>g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3C701E8" w14:textId="77777777" w:rsidR="00BB4D79" w:rsidRPr="00BB2B9F" w:rsidRDefault="00230743" w:rsidP="00BB2B9F">
            <w:pPr>
              <w:pStyle w:val="TableParagraph"/>
              <w:spacing w:line="278" w:lineRule="auto"/>
              <w:jc w:val="center"/>
              <w:rPr>
                <w:rFonts w:ascii="Montserrat Light" w:hAnsi="Montserrat Light"/>
                <w:b/>
                <w:w w:val="105"/>
                <w:sz w:val="18"/>
              </w:rPr>
            </w:pPr>
            <w:r w:rsidRPr="00BB2B9F">
              <w:rPr>
                <w:rFonts w:ascii="Montserrat Light" w:hAnsi="Montserrat Light"/>
                <w:b/>
                <w:w w:val="105"/>
                <w:sz w:val="18"/>
              </w:rPr>
              <w:t>Zuordnung</w:t>
            </w:r>
          </w:p>
        </w:tc>
      </w:tr>
      <w:tr w:rsidR="00BB4D79" w:rsidRPr="00BB2B9F" w14:paraId="609E2591" w14:textId="77777777" w:rsidTr="00BB2B9F">
        <w:trPr>
          <w:trHeight w:val="374"/>
        </w:trPr>
        <w:tc>
          <w:tcPr>
            <w:tcW w:w="4853" w:type="dxa"/>
          </w:tcPr>
          <w:p w14:paraId="6F10C2F5" w14:textId="77777777" w:rsidR="00BB4D79" w:rsidRPr="00BB2B9F" w:rsidRDefault="00E67765">
            <w:pPr>
              <w:pStyle w:val="TableParagraph"/>
              <w:spacing w:before="65" w:line="268" w:lineRule="auto"/>
              <w:ind w:left="23"/>
              <w:rPr>
                <w:rFonts w:ascii="Montserrat Light" w:hAnsi="Montserrat Light"/>
                <w:b/>
                <w:sz w:val="18"/>
              </w:rPr>
            </w:pPr>
            <w:r w:rsidRPr="00BB2B9F">
              <w:rPr>
                <w:rFonts w:ascii="Montserrat Light" w:hAnsi="Montserrat Light"/>
                <w:b/>
                <w:w w:val="105"/>
                <w:sz w:val="18"/>
              </w:rPr>
              <w:t>Standardeinheitskosten</w:t>
            </w:r>
          </w:p>
        </w:tc>
        <w:tc>
          <w:tcPr>
            <w:tcW w:w="8646" w:type="dxa"/>
            <w:vAlign w:val="center"/>
          </w:tcPr>
          <w:p w14:paraId="71141EB2" w14:textId="77777777" w:rsidR="00BB4D79" w:rsidRPr="00BB2B9F" w:rsidRDefault="00230743" w:rsidP="00BB2B9F">
            <w:pPr>
              <w:pStyle w:val="TableParagraph"/>
              <w:spacing w:line="278" w:lineRule="auto"/>
              <w:rPr>
                <w:rFonts w:ascii="Montserrat Light" w:hAnsi="Montserrat Light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 xml:space="preserve">Gesamtbetrag der </w:t>
            </w:r>
            <w:r w:rsidR="00E67765" w:rsidRPr="00BB2B9F">
              <w:rPr>
                <w:rFonts w:ascii="Montserrat Light" w:hAnsi="Montserrat Light"/>
                <w:w w:val="105"/>
                <w:sz w:val="18"/>
              </w:rPr>
              <w:t>Standardeinheitskosten (i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n </w:t>
            </w:r>
            <w:r w:rsidR="00A66227" w:rsidRPr="00BB2B9F">
              <w:rPr>
                <w:rFonts w:ascii="Montserrat Light" w:hAnsi="Montserrat Light"/>
                <w:w w:val="105"/>
                <w:sz w:val="18"/>
              </w:rPr>
              <w:t>IDEA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 ist pro Abrechnung und pro </w:t>
            </w:r>
            <w:r w:rsidR="00E67765" w:rsidRPr="00BB2B9F">
              <w:rPr>
                <w:rFonts w:ascii="Montserrat Light" w:hAnsi="Montserrat Light"/>
                <w:w w:val="105"/>
                <w:sz w:val="18"/>
              </w:rPr>
              <w:t xml:space="preserve">Art </w:t>
            </w:r>
            <w:r w:rsidR="003746E5" w:rsidRPr="00BB2B9F">
              <w:rPr>
                <w:rFonts w:ascii="Montserrat Light" w:hAnsi="Montserrat Light"/>
                <w:w w:val="105"/>
                <w:sz w:val="18"/>
              </w:rPr>
              <w:t>des Standardeinheitskostensatz</w:t>
            </w:r>
            <w:r w:rsidR="00706834" w:rsidRPr="00BB2B9F">
              <w:rPr>
                <w:rFonts w:ascii="Montserrat Light" w:hAnsi="Montserrat Light"/>
                <w:w w:val="105"/>
                <w:sz w:val="18"/>
              </w:rPr>
              <w:t xml:space="preserve"> grundsätzlich eine Belegzeil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e zu erstellen. Bei Abrechnungen, welche über einen Zeitraum von 12 Monaten hinausgehen, können auch zwei Belegzeilen [je eine Belegzeile pro Jahr] angelegt werden.)</w:t>
            </w:r>
          </w:p>
        </w:tc>
        <w:tc>
          <w:tcPr>
            <w:tcW w:w="2126" w:type="dxa"/>
          </w:tcPr>
          <w:p w14:paraId="2BEA8FDF" w14:textId="77777777" w:rsidR="00BB4D79" w:rsidRPr="00BB2B9F" w:rsidRDefault="00BB4D79">
            <w:pPr>
              <w:pStyle w:val="TableParagraph"/>
              <w:spacing w:before="0"/>
              <w:ind w:left="0"/>
              <w:rPr>
                <w:rFonts w:ascii="Montserrat Light" w:hAnsi="Montserrat Light"/>
                <w:sz w:val="18"/>
              </w:rPr>
            </w:pPr>
          </w:p>
        </w:tc>
      </w:tr>
      <w:tr w:rsidR="00BB4D79" w:rsidRPr="00BB2B9F" w14:paraId="30EB57A4" w14:textId="77777777" w:rsidTr="00BB2B9F">
        <w:trPr>
          <w:trHeight w:val="374"/>
        </w:trPr>
        <w:tc>
          <w:tcPr>
            <w:tcW w:w="4853" w:type="dxa"/>
          </w:tcPr>
          <w:p w14:paraId="2E14176D" w14:textId="4E94D208" w:rsidR="00BB4D79" w:rsidRPr="00BB2B9F" w:rsidRDefault="00E67765">
            <w:pPr>
              <w:pStyle w:val="TableParagraph"/>
              <w:spacing w:before="75" w:line="278" w:lineRule="auto"/>
              <w:ind w:left="129" w:right="105"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S</w:t>
            </w:r>
            <w:r w:rsidR="00BE4BE7">
              <w:rPr>
                <w:rFonts w:ascii="Montserrat Light" w:hAnsi="Montserrat Light"/>
                <w:w w:val="105"/>
                <w:sz w:val="18"/>
              </w:rPr>
              <w:t>EK03 Basisbildung mit 1 Trainer</w:t>
            </w:r>
            <w:r w:rsidR="006C1E5C">
              <w:rPr>
                <w:rFonts w:ascii="Montserrat Light" w:hAnsi="Montserrat Light"/>
                <w:w w:val="105"/>
                <w:sz w:val="18"/>
              </w:rPr>
              <w:t>i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n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 bzw. Trainer</w:t>
            </w:r>
          </w:p>
        </w:tc>
        <w:tc>
          <w:tcPr>
            <w:tcW w:w="8646" w:type="dxa"/>
            <w:vAlign w:val="center"/>
          </w:tcPr>
          <w:p w14:paraId="53D36BB7" w14:textId="29EF72AA" w:rsidR="00BB4D79" w:rsidRPr="00BB2B9F" w:rsidRDefault="000246AA" w:rsidP="00BB2B9F">
            <w:pPr>
              <w:pStyle w:val="TableParagraph"/>
              <w:spacing w:before="75" w:line="278" w:lineRule="auto"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Dieser Kostensatz kommt</w:t>
            </w:r>
            <w:r w:rsidR="005D2279" w:rsidRPr="00BB2B9F">
              <w:rPr>
                <w:rFonts w:ascii="Montserrat Light" w:hAnsi="Montserrat Light"/>
                <w:w w:val="105"/>
                <w:sz w:val="18"/>
              </w:rPr>
              <w:t xml:space="preserve"> zur An</w:t>
            </w:r>
            <w:r w:rsidR="00BE4BE7">
              <w:rPr>
                <w:rFonts w:ascii="Montserrat Light" w:hAnsi="Montserrat Light"/>
                <w:w w:val="105"/>
                <w:sz w:val="18"/>
              </w:rPr>
              <w:t>wendung, beim Einsatz 1 Trainer</w:t>
            </w:r>
            <w:r w:rsidR="006C1E5C">
              <w:rPr>
                <w:rFonts w:ascii="Montserrat Light" w:hAnsi="Montserrat Light"/>
                <w:w w:val="105"/>
                <w:sz w:val="18"/>
              </w:rPr>
              <w:t>i</w:t>
            </w:r>
            <w:r w:rsidR="005D2279" w:rsidRPr="00BB2B9F">
              <w:rPr>
                <w:rFonts w:ascii="Montserrat Light" w:hAnsi="Montserrat Light"/>
                <w:w w:val="105"/>
                <w:sz w:val="18"/>
              </w:rPr>
              <w:t>n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 bzw. Trainers</w:t>
            </w:r>
            <w:r w:rsidR="005D2279" w:rsidRPr="00BB2B9F">
              <w:rPr>
                <w:rFonts w:ascii="Montserrat Light" w:hAnsi="Montserrat Light"/>
                <w:w w:val="105"/>
                <w:sz w:val="18"/>
              </w:rPr>
              <w:t>.</w:t>
            </w:r>
          </w:p>
        </w:tc>
        <w:tc>
          <w:tcPr>
            <w:tcW w:w="2126" w:type="dxa"/>
          </w:tcPr>
          <w:p w14:paraId="70D83161" w14:textId="77777777" w:rsidR="00BB4D79" w:rsidRPr="00BB2B9F" w:rsidRDefault="000246AA">
            <w:pPr>
              <w:pStyle w:val="TableParagraph"/>
              <w:spacing w:before="0"/>
              <w:rPr>
                <w:rFonts w:ascii="Montserrat Light" w:hAnsi="Montserrat Light"/>
                <w:sz w:val="18"/>
              </w:rPr>
            </w:pPr>
            <w:r w:rsidRPr="00BB2B9F">
              <w:rPr>
                <w:rFonts w:ascii="Montserrat Light" w:hAnsi="Montserrat Light"/>
                <w:sz w:val="18"/>
              </w:rPr>
              <w:t>Standardeinheitskosten</w:t>
            </w:r>
          </w:p>
        </w:tc>
      </w:tr>
      <w:tr w:rsidR="000246AA" w:rsidRPr="00BB2B9F" w14:paraId="4C371E0F" w14:textId="77777777" w:rsidTr="00BB2B9F">
        <w:trPr>
          <w:trHeight w:val="373"/>
        </w:trPr>
        <w:tc>
          <w:tcPr>
            <w:tcW w:w="4853" w:type="dxa"/>
          </w:tcPr>
          <w:p w14:paraId="4F8DFCBA" w14:textId="4A0D0828" w:rsidR="000246AA" w:rsidRPr="00BB2B9F" w:rsidRDefault="000246AA" w:rsidP="000246AA">
            <w:pPr>
              <w:pStyle w:val="TableParagraph"/>
              <w:spacing w:before="75" w:line="278" w:lineRule="auto"/>
              <w:ind w:left="129"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S</w:t>
            </w:r>
            <w:r w:rsidR="00BE4BE7">
              <w:rPr>
                <w:rFonts w:ascii="Montserrat Light" w:hAnsi="Montserrat Light"/>
                <w:w w:val="105"/>
                <w:sz w:val="18"/>
              </w:rPr>
              <w:t>EK04 Basisbildung mit 2 Trainer</w:t>
            </w:r>
            <w:r w:rsidR="006C1E5C">
              <w:rPr>
                <w:rFonts w:ascii="Montserrat Light" w:hAnsi="Montserrat Light"/>
                <w:w w:val="105"/>
                <w:sz w:val="18"/>
              </w:rPr>
              <w:t>i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nnen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 bzw. Trainern</w:t>
            </w:r>
          </w:p>
        </w:tc>
        <w:tc>
          <w:tcPr>
            <w:tcW w:w="8646" w:type="dxa"/>
            <w:vAlign w:val="center"/>
          </w:tcPr>
          <w:p w14:paraId="152556B9" w14:textId="352A0C3E" w:rsidR="000246AA" w:rsidRPr="00BB2B9F" w:rsidRDefault="000246AA" w:rsidP="00BB2B9F">
            <w:pPr>
              <w:pStyle w:val="TableParagraph"/>
              <w:spacing w:before="0"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Dieser Kostensatz kann nur zur Anwendung kommen, wenn in der Akkrediti</w:t>
            </w:r>
            <w:r w:rsidR="00BE4BE7">
              <w:rPr>
                <w:rFonts w:ascii="Montserrat Light" w:hAnsi="Montserrat Light"/>
                <w:w w:val="105"/>
                <w:sz w:val="18"/>
              </w:rPr>
              <w:t>erung der Einsatz von 2 Trainer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innen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 bzw. Trainern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 beschrieben ist.</w:t>
            </w:r>
          </w:p>
        </w:tc>
        <w:tc>
          <w:tcPr>
            <w:tcW w:w="2126" w:type="dxa"/>
          </w:tcPr>
          <w:p w14:paraId="547CA0F1" w14:textId="77777777" w:rsidR="000246AA" w:rsidRPr="00BB2B9F" w:rsidRDefault="000246AA" w:rsidP="000246AA">
            <w:pPr>
              <w:pStyle w:val="TableParagraph"/>
              <w:spacing w:before="0"/>
              <w:rPr>
                <w:rFonts w:ascii="Montserrat Light" w:hAnsi="Montserrat Light"/>
                <w:sz w:val="18"/>
              </w:rPr>
            </w:pPr>
            <w:r w:rsidRPr="00BB2B9F">
              <w:rPr>
                <w:rFonts w:ascii="Montserrat Light" w:hAnsi="Montserrat Light"/>
                <w:sz w:val="18"/>
              </w:rPr>
              <w:t>Standardeinheitskosten</w:t>
            </w:r>
          </w:p>
        </w:tc>
      </w:tr>
      <w:tr w:rsidR="000246AA" w:rsidRPr="00BB2B9F" w14:paraId="07FEBEE9" w14:textId="77777777" w:rsidTr="00BB2B9F">
        <w:trPr>
          <w:trHeight w:val="117"/>
        </w:trPr>
        <w:tc>
          <w:tcPr>
            <w:tcW w:w="4853" w:type="dxa"/>
          </w:tcPr>
          <w:p w14:paraId="17718EA9" w14:textId="5A845F87" w:rsidR="000246AA" w:rsidRPr="00BB2B9F" w:rsidRDefault="000246AA" w:rsidP="000246AA">
            <w:pPr>
              <w:pStyle w:val="TableParagraph"/>
              <w:spacing w:before="75"/>
              <w:ind w:left="130" w:right="108"/>
              <w:contextualSpacing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S</w:t>
            </w:r>
            <w:r w:rsidR="00BE4BE7">
              <w:rPr>
                <w:rFonts w:ascii="Montserrat Light" w:hAnsi="Montserrat Light"/>
                <w:w w:val="105"/>
                <w:sz w:val="18"/>
              </w:rPr>
              <w:t>EK05 Basisbildung mit 1 Trainer</w:t>
            </w:r>
            <w:r w:rsidR="006C1E5C">
              <w:rPr>
                <w:rFonts w:ascii="Montserrat Light" w:hAnsi="Montserrat Light"/>
                <w:w w:val="105"/>
                <w:sz w:val="18"/>
              </w:rPr>
              <w:t>i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n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 bzw. Trainer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 und Angebot der Kinderbetreuung</w:t>
            </w:r>
          </w:p>
          <w:p w14:paraId="7A7AB2BF" w14:textId="77777777" w:rsidR="000246AA" w:rsidRPr="00BB2B9F" w:rsidRDefault="000246AA" w:rsidP="000246AA">
            <w:pPr>
              <w:pStyle w:val="TableParagraph"/>
              <w:spacing w:before="75"/>
              <w:ind w:left="130" w:right="108"/>
              <w:contextualSpacing/>
              <w:rPr>
                <w:rFonts w:ascii="Montserrat Light" w:hAnsi="Montserrat Light"/>
                <w:w w:val="105"/>
                <w:sz w:val="18"/>
              </w:rPr>
            </w:pPr>
          </w:p>
        </w:tc>
        <w:tc>
          <w:tcPr>
            <w:tcW w:w="8646" w:type="dxa"/>
            <w:vAlign w:val="center"/>
          </w:tcPr>
          <w:p w14:paraId="502842EB" w14:textId="77777777" w:rsidR="000246AA" w:rsidRPr="00BB2B9F" w:rsidRDefault="00BB2B9F" w:rsidP="00BB2B9F">
            <w:pPr>
              <w:pStyle w:val="TableParagraph"/>
              <w:spacing w:before="0"/>
              <w:rPr>
                <w:rFonts w:ascii="Montserrat Light" w:hAnsi="Montserrat Light"/>
                <w:w w:val="105"/>
                <w:sz w:val="18"/>
              </w:rPr>
            </w:pPr>
            <w:r>
              <w:rPr>
                <w:rFonts w:ascii="Montserrat Light" w:hAnsi="Montserrat Light"/>
                <w:w w:val="105"/>
                <w:sz w:val="18"/>
              </w:rPr>
              <w:t>D</w:t>
            </w:r>
            <w:r w:rsidR="000246AA" w:rsidRPr="00BB2B9F">
              <w:rPr>
                <w:rFonts w:ascii="Montserrat Light" w:hAnsi="Montserrat Light"/>
                <w:w w:val="105"/>
                <w:sz w:val="18"/>
              </w:rPr>
              <w:t>ieser Kostensatz kann nur zur Anwendung kommen, wenn in der Akkreditierung das Angebot der Kinderbetreuung enthalten ist.</w:t>
            </w:r>
          </w:p>
        </w:tc>
        <w:tc>
          <w:tcPr>
            <w:tcW w:w="2126" w:type="dxa"/>
          </w:tcPr>
          <w:p w14:paraId="339C2330" w14:textId="77777777" w:rsidR="000246AA" w:rsidRPr="00BB2B9F" w:rsidRDefault="000246AA" w:rsidP="000246AA">
            <w:pPr>
              <w:pStyle w:val="TableParagraph"/>
              <w:spacing w:before="0"/>
              <w:rPr>
                <w:rFonts w:ascii="Montserrat Light" w:hAnsi="Montserrat Light"/>
                <w:sz w:val="18"/>
              </w:rPr>
            </w:pPr>
            <w:r w:rsidRPr="00BB2B9F">
              <w:rPr>
                <w:rFonts w:ascii="Montserrat Light" w:hAnsi="Montserrat Light"/>
                <w:sz w:val="18"/>
              </w:rPr>
              <w:t>Standardeinheitskosten</w:t>
            </w:r>
          </w:p>
        </w:tc>
      </w:tr>
      <w:tr w:rsidR="000246AA" w:rsidRPr="00BB2B9F" w14:paraId="51CAEA3A" w14:textId="77777777" w:rsidTr="00BB2B9F">
        <w:trPr>
          <w:trHeight w:val="117"/>
        </w:trPr>
        <w:tc>
          <w:tcPr>
            <w:tcW w:w="4853" w:type="dxa"/>
          </w:tcPr>
          <w:p w14:paraId="25E1E48B" w14:textId="239894ED" w:rsidR="000246AA" w:rsidRPr="00BB2B9F" w:rsidRDefault="000246AA" w:rsidP="000246AA">
            <w:pPr>
              <w:pStyle w:val="TableParagraph"/>
              <w:spacing w:before="75"/>
              <w:ind w:left="130" w:right="108"/>
              <w:contextualSpacing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S</w:t>
            </w:r>
            <w:r w:rsidR="00BE4BE7">
              <w:rPr>
                <w:rFonts w:ascii="Montserrat Light" w:hAnsi="Montserrat Light"/>
                <w:w w:val="105"/>
                <w:sz w:val="18"/>
              </w:rPr>
              <w:t>EK06 Basisbildung mit 1 Trainer</w:t>
            </w:r>
            <w:r w:rsidR="006C1E5C">
              <w:rPr>
                <w:rFonts w:ascii="Montserrat Light" w:hAnsi="Montserrat Light"/>
                <w:w w:val="105"/>
                <w:sz w:val="18"/>
              </w:rPr>
              <w:t>i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n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 bzw. Trainer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 und Angebot außerhalb </w:t>
            </w:r>
            <w:r w:rsidR="006C1E5C">
              <w:rPr>
                <w:rFonts w:ascii="Montserrat Light" w:hAnsi="Montserrat Light"/>
                <w:w w:val="105"/>
                <w:sz w:val="18"/>
              </w:rPr>
              <w:t>der Hauptsitzgemeinde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 des Bildungsträgers</w:t>
            </w:r>
          </w:p>
          <w:p w14:paraId="660965DC" w14:textId="77777777" w:rsidR="000246AA" w:rsidRPr="00BB2B9F" w:rsidRDefault="000246AA" w:rsidP="000246AA">
            <w:pPr>
              <w:pStyle w:val="TableParagraph"/>
              <w:spacing w:before="75"/>
              <w:ind w:left="130" w:right="108"/>
              <w:contextualSpacing/>
              <w:rPr>
                <w:rFonts w:ascii="Montserrat Light" w:hAnsi="Montserrat Light"/>
                <w:w w:val="105"/>
                <w:sz w:val="18"/>
              </w:rPr>
            </w:pPr>
          </w:p>
        </w:tc>
        <w:tc>
          <w:tcPr>
            <w:tcW w:w="8646" w:type="dxa"/>
            <w:vAlign w:val="center"/>
          </w:tcPr>
          <w:p w14:paraId="1195A010" w14:textId="3309E874" w:rsidR="000246AA" w:rsidRPr="00BB2B9F" w:rsidRDefault="000246AA" w:rsidP="00BE4BE7">
            <w:pPr>
              <w:pStyle w:val="TableParagraph"/>
              <w:spacing w:before="0"/>
              <w:ind w:left="0" w:hanging="20"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 xml:space="preserve">Dieser Kostensatz kann nur zur Anwendung kommen, wenn in der Akkreditierung ein oder mehrere Standorte enthalten sind, die außerhalb der Hauptsitzgemeinde des 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Bildungsträger </w:t>
            </w:r>
            <w:bookmarkStart w:id="0" w:name="_GoBack"/>
            <w:bookmarkEnd w:id="0"/>
            <w:r w:rsidRPr="00BB2B9F">
              <w:rPr>
                <w:rFonts w:ascii="Montserrat Light" w:hAnsi="Montserrat Light"/>
                <w:w w:val="105"/>
                <w:sz w:val="18"/>
              </w:rPr>
              <w:t>(gemäß Vereinsregisterauszug, Firmenbuchauszug oder dgl.) liegen.</w:t>
            </w:r>
          </w:p>
        </w:tc>
        <w:tc>
          <w:tcPr>
            <w:tcW w:w="2126" w:type="dxa"/>
          </w:tcPr>
          <w:p w14:paraId="342A31F2" w14:textId="77777777" w:rsidR="000246AA" w:rsidRPr="00BB2B9F" w:rsidRDefault="000246AA" w:rsidP="000246AA">
            <w:pPr>
              <w:pStyle w:val="TableParagraph"/>
              <w:spacing w:before="0"/>
              <w:rPr>
                <w:rFonts w:ascii="Montserrat Light" w:hAnsi="Montserrat Light"/>
                <w:sz w:val="18"/>
              </w:rPr>
            </w:pPr>
            <w:r w:rsidRPr="00BB2B9F">
              <w:rPr>
                <w:rFonts w:ascii="Montserrat Light" w:hAnsi="Montserrat Light"/>
                <w:sz w:val="18"/>
              </w:rPr>
              <w:t>Standardeinheitskosten</w:t>
            </w:r>
          </w:p>
        </w:tc>
      </w:tr>
      <w:tr w:rsidR="000246AA" w:rsidRPr="00BB2B9F" w14:paraId="72AD246A" w14:textId="77777777" w:rsidTr="00BB2B9F">
        <w:trPr>
          <w:trHeight w:val="244"/>
        </w:trPr>
        <w:tc>
          <w:tcPr>
            <w:tcW w:w="4853" w:type="dxa"/>
          </w:tcPr>
          <w:p w14:paraId="4489762D" w14:textId="283C8C3E" w:rsidR="000246AA" w:rsidRPr="00BB2B9F" w:rsidRDefault="000246AA" w:rsidP="000246AA">
            <w:pPr>
              <w:pStyle w:val="TableParagraph"/>
              <w:spacing w:before="75"/>
              <w:ind w:left="130" w:right="108"/>
              <w:contextualSpacing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S</w:t>
            </w:r>
            <w:r w:rsidR="00BE4BE7">
              <w:rPr>
                <w:rFonts w:ascii="Montserrat Light" w:hAnsi="Montserrat Light"/>
                <w:w w:val="105"/>
                <w:sz w:val="18"/>
              </w:rPr>
              <w:t>EK07 Basisbildung mit 2 Trainer</w:t>
            </w:r>
            <w:r w:rsidR="006C1E5C">
              <w:rPr>
                <w:rFonts w:ascii="Montserrat Light" w:hAnsi="Montserrat Light"/>
                <w:w w:val="105"/>
                <w:sz w:val="18"/>
              </w:rPr>
              <w:t>i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nnen 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bzw. Trainern 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und Angebot der Kinderbetreuung</w:t>
            </w:r>
          </w:p>
          <w:p w14:paraId="68876819" w14:textId="77777777" w:rsidR="000246AA" w:rsidRPr="00BB2B9F" w:rsidRDefault="000246AA" w:rsidP="000246AA">
            <w:pPr>
              <w:pStyle w:val="TableParagraph"/>
              <w:spacing w:before="75"/>
              <w:ind w:left="130" w:right="108"/>
              <w:contextualSpacing/>
              <w:rPr>
                <w:rFonts w:ascii="Montserrat Light" w:hAnsi="Montserrat Light"/>
                <w:w w:val="105"/>
                <w:sz w:val="18"/>
              </w:rPr>
            </w:pPr>
          </w:p>
        </w:tc>
        <w:tc>
          <w:tcPr>
            <w:tcW w:w="8646" w:type="dxa"/>
            <w:vAlign w:val="center"/>
          </w:tcPr>
          <w:p w14:paraId="2DB1796D" w14:textId="34D20467" w:rsidR="000246AA" w:rsidRPr="00BB2B9F" w:rsidRDefault="000246AA" w:rsidP="00BB2B9F">
            <w:pPr>
              <w:pStyle w:val="TableParagraph"/>
              <w:spacing w:before="73"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Dieser Kostensatz kann nur zur Anwendung kommen, wenn in der Akkrediti</w:t>
            </w:r>
            <w:r w:rsidR="00BE4BE7">
              <w:rPr>
                <w:rFonts w:ascii="Montserrat Light" w:hAnsi="Montserrat Light"/>
                <w:w w:val="105"/>
                <w:sz w:val="18"/>
              </w:rPr>
              <w:t>erung der Einsatz von 2 Trainer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innen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 bzw. Trainern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 und das Angebot der Kinderbetreuung beschrieben sind.</w:t>
            </w:r>
          </w:p>
        </w:tc>
        <w:tc>
          <w:tcPr>
            <w:tcW w:w="2126" w:type="dxa"/>
          </w:tcPr>
          <w:p w14:paraId="0C8C051F" w14:textId="77777777" w:rsidR="000246AA" w:rsidRPr="00BB2B9F" w:rsidRDefault="000246AA" w:rsidP="000246AA">
            <w:pPr>
              <w:pStyle w:val="TableParagraph"/>
              <w:spacing w:before="0"/>
              <w:rPr>
                <w:rFonts w:ascii="Montserrat Light" w:hAnsi="Montserrat Light"/>
                <w:sz w:val="18"/>
              </w:rPr>
            </w:pPr>
            <w:r w:rsidRPr="00BB2B9F">
              <w:rPr>
                <w:rFonts w:ascii="Montserrat Light" w:hAnsi="Montserrat Light"/>
                <w:sz w:val="18"/>
              </w:rPr>
              <w:t>Standardeinheitskosten</w:t>
            </w:r>
          </w:p>
        </w:tc>
      </w:tr>
      <w:tr w:rsidR="000246AA" w:rsidRPr="00BB2B9F" w14:paraId="3148F233" w14:textId="77777777" w:rsidTr="00BB2B9F">
        <w:trPr>
          <w:trHeight w:val="245"/>
        </w:trPr>
        <w:tc>
          <w:tcPr>
            <w:tcW w:w="4853" w:type="dxa"/>
          </w:tcPr>
          <w:p w14:paraId="77167D1A" w14:textId="7BB55E53" w:rsidR="000246AA" w:rsidRPr="00BB2B9F" w:rsidRDefault="000246AA" w:rsidP="000246AA">
            <w:pPr>
              <w:pStyle w:val="TableParagraph"/>
              <w:spacing w:before="75"/>
              <w:ind w:left="130" w:right="108"/>
              <w:contextualSpacing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S</w:t>
            </w:r>
            <w:r w:rsidR="00BE4BE7">
              <w:rPr>
                <w:rFonts w:ascii="Montserrat Light" w:hAnsi="Montserrat Light"/>
                <w:w w:val="105"/>
                <w:sz w:val="18"/>
              </w:rPr>
              <w:t>EK08 Basisbildung mit 2 Trainer</w:t>
            </w:r>
            <w:r w:rsidR="006C1E5C">
              <w:rPr>
                <w:rFonts w:ascii="Montserrat Light" w:hAnsi="Montserrat Light"/>
                <w:w w:val="105"/>
                <w:sz w:val="18"/>
              </w:rPr>
              <w:t>i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nnen 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bzw. Trainern 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und Angebot außerhalb der Hauptsitzgemeinde des Bildungsträgers</w:t>
            </w:r>
          </w:p>
          <w:p w14:paraId="34CA55D7" w14:textId="77777777" w:rsidR="000246AA" w:rsidRPr="00BB2B9F" w:rsidRDefault="000246AA" w:rsidP="000246AA">
            <w:pPr>
              <w:pStyle w:val="TableParagraph"/>
              <w:spacing w:before="75"/>
              <w:ind w:left="130" w:right="108"/>
              <w:contextualSpacing/>
              <w:rPr>
                <w:rFonts w:ascii="Montserrat Light" w:hAnsi="Montserrat Light"/>
                <w:w w:val="105"/>
                <w:sz w:val="18"/>
              </w:rPr>
            </w:pPr>
          </w:p>
        </w:tc>
        <w:tc>
          <w:tcPr>
            <w:tcW w:w="8646" w:type="dxa"/>
            <w:vAlign w:val="center"/>
          </w:tcPr>
          <w:p w14:paraId="514BFBA3" w14:textId="7DFCC084" w:rsidR="000246AA" w:rsidRPr="00BB2B9F" w:rsidRDefault="000246AA" w:rsidP="00BE4BE7">
            <w:pPr>
              <w:pStyle w:val="TableParagraph"/>
              <w:spacing w:before="68"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Dieser Kostensatz kann nur zur Anwendung kommen, wenn in der Akkreditierung 2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 Trainer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innen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 bzw. Trainern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 und ein oder mehrere Standorte enthalten sind, die außerhalb der Hauptsi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tzgemeinde des Bildungsträgers </w:t>
            </w:r>
            <w:r w:rsidR="006C1E5C">
              <w:rPr>
                <w:rFonts w:ascii="Montserrat Light" w:hAnsi="Montserrat Light"/>
                <w:w w:val="105"/>
                <w:sz w:val="18"/>
              </w:rPr>
              <w:t>(gemäß Vereinsregisteraus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zug, Firmenbuchauszug oder dgl.) liegen.</w:t>
            </w:r>
          </w:p>
        </w:tc>
        <w:tc>
          <w:tcPr>
            <w:tcW w:w="2126" w:type="dxa"/>
          </w:tcPr>
          <w:p w14:paraId="6B017095" w14:textId="77777777" w:rsidR="000246AA" w:rsidRPr="00BB2B9F" w:rsidRDefault="000246AA" w:rsidP="000246AA">
            <w:pPr>
              <w:pStyle w:val="TableParagraph"/>
              <w:spacing w:before="0"/>
              <w:rPr>
                <w:rFonts w:ascii="Montserrat Light" w:hAnsi="Montserrat Light"/>
                <w:sz w:val="18"/>
              </w:rPr>
            </w:pPr>
            <w:r w:rsidRPr="00BB2B9F">
              <w:rPr>
                <w:rFonts w:ascii="Montserrat Light" w:hAnsi="Montserrat Light"/>
                <w:sz w:val="18"/>
              </w:rPr>
              <w:t>Standardeinheitskosten</w:t>
            </w:r>
          </w:p>
        </w:tc>
      </w:tr>
      <w:tr w:rsidR="000246AA" w:rsidRPr="00BB2B9F" w14:paraId="3A6B2213" w14:textId="77777777" w:rsidTr="00BB2B9F">
        <w:trPr>
          <w:trHeight w:val="244"/>
        </w:trPr>
        <w:tc>
          <w:tcPr>
            <w:tcW w:w="4853" w:type="dxa"/>
          </w:tcPr>
          <w:p w14:paraId="16397AF2" w14:textId="0B9EF129" w:rsidR="000246AA" w:rsidRPr="00BB2B9F" w:rsidRDefault="000246AA" w:rsidP="000246AA">
            <w:pPr>
              <w:pStyle w:val="TableParagraph"/>
              <w:spacing w:before="75"/>
              <w:ind w:left="130" w:right="108"/>
              <w:contextualSpacing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 xml:space="preserve">SEK09 Basisbildung mit 1 </w:t>
            </w:r>
            <w:r w:rsidR="00BE4BE7">
              <w:rPr>
                <w:rFonts w:ascii="Montserrat Light" w:hAnsi="Montserrat Light"/>
                <w:w w:val="105"/>
                <w:sz w:val="18"/>
              </w:rPr>
              <w:t>Trainer</w:t>
            </w:r>
            <w:r w:rsidR="006C1E5C">
              <w:rPr>
                <w:rFonts w:ascii="Montserrat Light" w:hAnsi="Montserrat Light"/>
                <w:w w:val="105"/>
                <w:sz w:val="18"/>
              </w:rPr>
              <w:t>i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>n</w:t>
            </w:r>
            <w:r w:rsidR="00BE4BE7">
              <w:rPr>
                <w:rFonts w:ascii="Montserrat Light" w:hAnsi="Montserrat Light"/>
                <w:w w:val="105"/>
                <w:sz w:val="18"/>
              </w:rPr>
              <w:t xml:space="preserve"> bzw. Trainer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 und Angebot der Kinderbetreuung und Angebot außerhalb der Hauptsitzgemeinde des Bildungsträgers</w:t>
            </w:r>
          </w:p>
          <w:p w14:paraId="362E5215" w14:textId="77777777" w:rsidR="000246AA" w:rsidRPr="00BB2B9F" w:rsidRDefault="000246AA" w:rsidP="000246AA">
            <w:pPr>
              <w:pStyle w:val="TableParagraph"/>
              <w:spacing w:before="75"/>
              <w:ind w:left="130" w:right="108"/>
              <w:contextualSpacing/>
              <w:rPr>
                <w:rFonts w:ascii="Montserrat Light" w:hAnsi="Montserrat Light"/>
                <w:w w:val="105"/>
                <w:sz w:val="18"/>
              </w:rPr>
            </w:pPr>
          </w:p>
        </w:tc>
        <w:tc>
          <w:tcPr>
            <w:tcW w:w="8646" w:type="dxa"/>
            <w:vAlign w:val="center"/>
          </w:tcPr>
          <w:p w14:paraId="2A0FC400" w14:textId="662334A2" w:rsidR="000246AA" w:rsidRPr="00BB2B9F" w:rsidRDefault="000246AA" w:rsidP="00BE4BE7">
            <w:pPr>
              <w:pStyle w:val="TableParagraph"/>
              <w:spacing w:before="0"/>
              <w:rPr>
                <w:rFonts w:ascii="Montserrat Light" w:hAnsi="Montserrat Light"/>
                <w:w w:val="105"/>
                <w:sz w:val="18"/>
              </w:rPr>
            </w:pPr>
            <w:r w:rsidRPr="00BB2B9F">
              <w:rPr>
                <w:rFonts w:ascii="Montserrat Light" w:hAnsi="Montserrat Light"/>
                <w:w w:val="105"/>
                <w:sz w:val="18"/>
              </w:rPr>
              <w:t>Dieser Kostensatz kann nur zur Anwendung kommen, wenn in der Akkreditierung das Angebot der Kinderbetreuung und ein oder mehrere Standorte enthalten sind, die außerhalb der Haupts</w:t>
            </w:r>
            <w:r w:rsidR="00BE4BE7">
              <w:rPr>
                <w:rFonts w:ascii="Montserrat Light" w:hAnsi="Montserrat Light"/>
                <w:w w:val="105"/>
                <w:sz w:val="18"/>
              </w:rPr>
              <w:t>itzgemeinde des Bildungsträgers</w:t>
            </w:r>
            <w:r w:rsidRPr="00BB2B9F">
              <w:rPr>
                <w:rFonts w:ascii="Montserrat Light" w:hAnsi="Montserrat Light"/>
                <w:w w:val="105"/>
                <w:sz w:val="18"/>
              </w:rPr>
              <w:t xml:space="preserve"> (gemäß Vereinsregisterauszug, Firmenbuchauszug oder dgl.) liegen.</w:t>
            </w:r>
          </w:p>
        </w:tc>
        <w:tc>
          <w:tcPr>
            <w:tcW w:w="2126" w:type="dxa"/>
          </w:tcPr>
          <w:p w14:paraId="39DEFBB5" w14:textId="77777777" w:rsidR="000246AA" w:rsidRPr="00BB2B9F" w:rsidRDefault="000246AA" w:rsidP="000246AA">
            <w:pPr>
              <w:pStyle w:val="TableParagraph"/>
              <w:spacing w:before="0"/>
              <w:rPr>
                <w:rFonts w:ascii="Montserrat Light" w:hAnsi="Montserrat Light"/>
                <w:sz w:val="18"/>
              </w:rPr>
            </w:pPr>
            <w:r w:rsidRPr="00BB2B9F">
              <w:rPr>
                <w:rFonts w:ascii="Montserrat Light" w:hAnsi="Montserrat Light"/>
                <w:sz w:val="18"/>
              </w:rPr>
              <w:t>Standardeinheitskosten</w:t>
            </w:r>
          </w:p>
        </w:tc>
      </w:tr>
    </w:tbl>
    <w:p w14:paraId="3B070C24" w14:textId="77777777" w:rsidR="00391663" w:rsidRPr="00BB2B9F" w:rsidRDefault="00391663">
      <w:pPr>
        <w:rPr>
          <w:rFonts w:ascii="Montserrat Light" w:hAnsi="Montserrat Light"/>
        </w:rPr>
      </w:pPr>
    </w:p>
    <w:sectPr w:rsidR="00391663" w:rsidRPr="00BB2B9F" w:rsidSect="00BB2B9F">
      <w:type w:val="continuous"/>
      <w:pgSz w:w="16840" w:h="11910" w:orient="landscape"/>
      <w:pgMar w:top="920" w:right="1040" w:bottom="9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D04"/>
    <w:multiLevelType w:val="hybridMultilevel"/>
    <w:tmpl w:val="0FAA7398"/>
    <w:lvl w:ilvl="0" w:tplc="F70E766C">
      <w:start w:val="1"/>
      <w:numFmt w:val="lowerLetter"/>
      <w:lvlText w:val="%1)"/>
      <w:lvlJc w:val="left"/>
      <w:pPr>
        <w:ind w:left="116" w:hanging="96"/>
        <w:jc w:val="left"/>
      </w:pPr>
      <w:rPr>
        <w:rFonts w:ascii="Carlito" w:eastAsia="Carlito" w:hAnsi="Carlito" w:cs="Carlito" w:hint="default"/>
        <w:spacing w:val="-1"/>
        <w:w w:val="106"/>
        <w:sz w:val="9"/>
        <w:szCs w:val="9"/>
        <w:lang w:val="de-DE" w:eastAsia="en-US" w:bidi="ar-SA"/>
      </w:rPr>
    </w:lvl>
    <w:lvl w:ilvl="1" w:tplc="94FE5434">
      <w:numFmt w:val="bullet"/>
      <w:lvlText w:val="•"/>
      <w:lvlJc w:val="left"/>
      <w:pPr>
        <w:ind w:left="718" w:hanging="96"/>
      </w:pPr>
      <w:rPr>
        <w:rFonts w:hint="default"/>
        <w:lang w:val="de-DE" w:eastAsia="en-US" w:bidi="ar-SA"/>
      </w:rPr>
    </w:lvl>
    <w:lvl w:ilvl="2" w:tplc="C61EF8B0">
      <w:numFmt w:val="bullet"/>
      <w:lvlText w:val="•"/>
      <w:lvlJc w:val="left"/>
      <w:pPr>
        <w:ind w:left="1317" w:hanging="96"/>
      </w:pPr>
      <w:rPr>
        <w:rFonts w:hint="default"/>
        <w:lang w:val="de-DE" w:eastAsia="en-US" w:bidi="ar-SA"/>
      </w:rPr>
    </w:lvl>
    <w:lvl w:ilvl="3" w:tplc="240C45C2">
      <w:numFmt w:val="bullet"/>
      <w:lvlText w:val="•"/>
      <w:lvlJc w:val="left"/>
      <w:pPr>
        <w:ind w:left="1915" w:hanging="96"/>
      </w:pPr>
      <w:rPr>
        <w:rFonts w:hint="default"/>
        <w:lang w:val="de-DE" w:eastAsia="en-US" w:bidi="ar-SA"/>
      </w:rPr>
    </w:lvl>
    <w:lvl w:ilvl="4" w:tplc="9DD8E2BA">
      <w:numFmt w:val="bullet"/>
      <w:lvlText w:val="•"/>
      <w:lvlJc w:val="left"/>
      <w:pPr>
        <w:ind w:left="2514" w:hanging="96"/>
      </w:pPr>
      <w:rPr>
        <w:rFonts w:hint="default"/>
        <w:lang w:val="de-DE" w:eastAsia="en-US" w:bidi="ar-SA"/>
      </w:rPr>
    </w:lvl>
    <w:lvl w:ilvl="5" w:tplc="77661930">
      <w:numFmt w:val="bullet"/>
      <w:lvlText w:val="•"/>
      <w:lvlJc w:val="left"/>
      <w:pPr>
        <w:ind w:left="3112" w:hanging="96"/>
      </w:pPr>
      <w:rPr>
        <w:rFonts w:hint="default"/>
        <w:lang w:val="de-DE" w:eastAsia="en-US" w:bidi="ar-SA"/>
      </w:rPr>
    </w:lvl>
    <w:lvl w:ilvl="6" w:tplc="A1E68BBA">
      <w:numFmt w:val="bullet"/>
      <w:lvlText w:val="•"/>
      <w:lvlJc w:val="left"/>
      <w:pPr>
        <w:ind w:left="3711" w:hanging="96"/>
      </w:pPr>
      <w:rPr>
        <w:rFonts w:hint="default"/>
        <w:lang w:val="de-DE" w:eastAsia="en-US" w:bidi="ar-SA"/>
      </w:rPr>
    </w:lvl>
    <w:lvl w:ilvl="7" w:tplc="D5768C0C">
      <w:numFmt w:val="bullet"/>
      <w:lvlText w:val="•"/>
      <w:lvlJc w:val="left"/>
      <w:pPr>
        <w:ind w:left="4309" w:hanging="96"/>
      </w:pPr>
      <w:rPr>
        <w:rFonts w:hint="default"/>
        <w:lang w:val="de-DE" w:eastAsia="en-US" w:bidi="ar-SA"/>
      </w:rPr>
    </w:lvl>
    <w:lvl w:ilvl="8" w:tplc="3CFE2A06">
      <w:numFmt w:val="bullet"/>
      <w:lvlText w:val="•"/>
      <w:lvlJc w:val="left"/>
      <w:pPr>
        <w:ind w:left="4908" w:hanging="9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79"/>
    <w:rsid w:val="000246AA"/>
    <w:rsid w:val="001A750A"/>
    <w:rsid w:val="00230743"/>
    <w:rsid w:val="003746E5"/>
    <w:rsid w:val="00391663"/>
    <w:rsid w:val="003A74E4"/>
    <w:rsid w:val="005D2279"/>
    <w:rsid w:val="00620893"/>
    <w:rsid w:val="006C1E5C"/>
    <w:rsid w:val="00706834"/>
    <w:rsid w:val="00714EB4"/>
    <w:rsid w:val="007E772B"/>
    <w:rsid w:val="0094186B"/>
    <w:rsid w:val="009F0D6B"/>
    <w:rsid w:val="00A66227"/>
    <w:rsid w:val="00BB2B9F"/>
    <w:rsid w:val="00BB4D79"/>
    <w:rsid w:val="00BB6FE0"/>
    <w:rsid w:val="00BE4BE7"/>
    <w:rsid w:val="00E67765"/>
    <w:rsid w:val="00F0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F9A5"/>
  <w15:docId w15:val="{3778F450-CC11-4840-A0A2-6604762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2B9F"/>
    <w:pPr>
      <w:keepNext/>
      <w:keepLines/>
      <w:spacing w:before="240"/>
      <w:jc w:val="center"/>
      <w:outlineLvl w:val="0"/>
    </w:pPr>
    <w:rPr>
      <w:rFonts w:ascii="Montserrat Light" w:eastAsiaTheme="majorEastAsia" w:hAnsi="Montserrat Light" w:cstheme="majorBidi"/>
      <w:b/>
      <w:color w:val="0080C8"/>
      <w:sz w:val="5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B9F"/>
    <w:pPr>
      <w:keepNext/>
      <w:keepLines/>
      <w:spacing w:before="40"/>
      <w:jc w:val="center"/>
      <w:outlineLvl w:val="1"/>
    </w:pPr>
    <w:rPr>
      <w:rFonts w:ascii="Montserrat Light" w:eastAsiaTheme="majorEastAsia" w:hAnsi="Montserrat Light" w:cstheme="majorBidi"/>
      <w:b/>
      <w:color w:val="F7A600"/>
      <w:w w:val="105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 Black" w:eastAsia="Arial Black" w:hAnsi="Arial Black" w:cs="Arial Black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"/>
      <w:ind w:left="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B2B9F"/>
    <w:rPr>
      <w:rFonts w:ascii="Montserrat Light" w:eastAsiaTheme="majorEastAsia" w:hAnsi="Montserrat Light" w:cstheme="majorBidi"/>
      <w:b/>
      <w:color w:val="0080C8"/>
      <w:sz w:val="5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B9F"/>
    <w:rPr>
      <w:rFonts w:ascii="Montserrat Light" w:eastAsiaTheme="majorEastAsia" w:hAnsi="Montserrat Light" w:cstheme="majorBidi"/>
      <w:b/>
      <w:color w:val="F7A600"/>
      <w:w w:val="105"/>
      <w:sz w:val="24"/>
      <w:szCs w:val="2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77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77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772B"/>
    <w:rPr>
      <w:rFonts w:ascii="Carlito" w:eastAsia="Carlito" w:hAnsi="Carlito" w:cs="Carlito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77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772B"/>
    <w:rPr>
      <w:rFonts w:ascii="Carlito" w:eastAsia="Carlito" w:hAnsi="Carlito" w:cs="Carlito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7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72B"/>
    <w:rPr>
      <w:rFonts w:ascii="Segoe UI" w:eastAsia="Carlito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FDE3-AACB-47C4-BC39-63F9A380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Bundesrechenzentrum GmbH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Gradwohl</dc:creator>
  <cp:lastModifiedBy>Ranninger Nicole</cp:lastModifiedBy>
  <cp:revision>6</cp:revision>
  <dcterms:created xsi:type="dcterms:W3CDTF">2023-04-18T11:27:00Z</dcterms:created>
  <dcterms:modified xsi:type="dcterms:W3CDTF">2024-04-09T10:49:00Z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2022-11-22T00:00:00Z</vt:filetime>
  </property>
</Properties>
</file>